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00243B69" w:rsidR="00E7444C" w:rsidRPr="00E7444C" w:rsidRDefault="001D47BA"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Darktable</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43B5D3AD" w:rsidR="00E7444C" w:rsidRPr="00E7444C" w:rsidRDefault="001D47BA" w:rsidP="00E7444C">
            <w:pPr>
              <w:pStyle w:val="Listenabsatz"/>
              <w:widowControl w:val="0"/>
              <w:numPr>
                <w:ilvl w:val="0"/>
                <w:numId w:val="1"/>
              </w:numPr>
              <w:spacing w:after="0" w:line="276" w:lineRule="auto"/>
              <w:rPr>
                <w:rFonts w:eastAsia="Calibri" w:cs="Calibri"/>
                <w:sz w:val="22"/>
                <w:szCs w:val="22"/>
                <w:lang w:eastAsia="en-US" w:bidi="ar-SA"/>
              </w:rPr>
            </w:pPr>
            <w:r>
              <w:rPr>
                <w:rFonts w:ascii="Calibri" w:eastAsia="Calibri" w:hAnsi="Calibri" w:cs="Calibri"/>
                <w:sz w:val="22"/>
                <w:szCs w:val="22"/>
              </w:rPr>
              <w:t>Digitale Entwicklung von RAW-Aufnahmen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2E775257" w:rsidR="00E7444C" w:rsidRPr="00E7444C" w:rsidRDefault="001D47BA"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2022.03.21</w:t>
            </w:r>
          </w:p>
        </w:tc>
      </w:tr>
      <w:tr w:rsidR="001D47BA" w:rsidRPr="00E7444C" w14:paraId="03D6C268" w14:textId="77777777" w:rsidTr="00E7444C">
        <w:tc>
          <w:tcPr>
            <w:tcW w:w="1946" w:type="dxa"/>
          </w:tcPr>
          <w:p w14:paraId="506E0D89" w14:textId="77777777" w:rsidR="001D47BA" w:rsidRPr="00E7444C" w:rsidRDefault="001D47BA" w:rsidP="001D47BA">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642D5B1D" w:rsidR="001D47BA" w:rsidRPr="00E7444C" w:rsidRDefault="001D47BA" w:rsidP="001D47BA">
            <w:pPr>
              <w:widowControl w:val="0"/>
              <w:spacing w:line="276" w:lineRule="auto"/>
              <w:rPr>
                <w:rFonts w:cs="Calibri"/>
              </w:rPr>
            </w:pPr>
            <w:r>
              <w:rPr>
                <w:rFonts w:eastAsia="Calibri" w:cs="Calibri"/>
                <w:sz w:val="22"/>
                <w:szCs w:val="22"/>
              </w:rPr>
              <w:t>Die Studierenden lernen den Umgang mit einem Programm zur digitalen Entwicklung von Foto-Aufnahmen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525EA619" w:rsidR="00AC446B" w:rsidRPr="00E7444C" w:rsidRDefault="00D46C79" w:rsidP="00E7444C">
            <w:pPr>
              <w:spacing w:line="276" w:lineRule="auto"/>
              <w:rPr>
                <w:rFonts w:cs="Calibri"/>
              </w:rPr>
            </w:pPr>
            <w:r>
              <w:rPr>
                <w:rFonts w:cs="Calibri"/>
              </w:rPr>
              <w:t xml:space="preserve">Digitale </w:t>
            </w:r>
            <w:r w:rsidR="001D47BA">
              <w:rPr>
                <w:rFonts w:cs="Calibri"/>
              </w:rPr>
              <w:t>Entwicklung von RAW-Aufnahmen</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1BE16D03" w:rsidR="00E7444C" w:rsidRPr="00E7444C" w:rsidRDefault="00E41A19" w:rsidP="009E4869">
            <w:pPr>
              <w:spacing w:line="276" w:lineRule="auto"/>
              <w:rPr>
                <w:rFonts w:eastAsia="Calibri" w:cs="Calibri"/>
                <w:sz w:val="22"/>
                <w:szCs w:val="22"/>
                <w:lang w:eastAsia="en-US" w:bidi="ar-SA"/>
              </w:rPr>
            </w:pPr>
            <w:r>
              <w:rPr>
                <w:rFonts w:cs="Calibri"/>
              </w:rPr>
              <w:t>Hallo, in diesem DigiChem-Video lernst Du, wie</w:t>
            </w:r>
            <w:r>
              <w:t xml:space="preserve"> du mit Hilfe des Programms Darktable ein Foto digital entwickelst</w:t>
            </w:r>
            <w:r>
              <w:rPr>
                <w:rFonts w:cs="Calibri"/>
              </w:rPr>
              <w:t>, indem du es zuerst in das Programm importierst und dann Standardeinstellungen wie die Objektivkorrektur bei RAW-Aufnahmen und einen Weißabgleich vornimmst.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26E59740" w14:textId="77777777">
        <w:trPr>
          <w:trHeight w:val="851"/>
        </w:trPr>
        <w:tc>
          <w:tcPr>
            <w:tcW w:w="532" w:type="dxa"/>
          </w:tcPr>
          <w:p w14:paraId="48D1701A"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24276DD" w14:textId="2353CDED" w:rsidR="001947EB" w:rsidRPr="00E7444C" w:rsidRDefault="00F843B1" w:rsidP="00E7444C">
            <w:pPr>
              <w:spacing w:line="276" w:lineRule="auto"/>
            </w:pPr>
            <w:r>
              <w:t>Bei der Bearbeitung des Bildes in Darktable wird eine separate Datei angelegt, in der die Entwicklungseinstellungen gespeichert werden. Die Originaldaten des Bildes werden hierbei nicht verändert oder überschrieben. Beim späteren Exportieren werden die Entwicklungseinstellungen auf das Bild angewendet und als neue Bilddatei, wie z. B. JPG gespeichert.</w:t>
            </w:r>
          </w:p>
        </w:tc>
        <w:tc>
          <w:tcPr>
            <w:tcW w:w="1417" w:type="dxa"/>
          </w:tcPr>
          <w:p w14:paraId="4AD6A0DA"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14D8323F" w14:textId="77777777" w:rsidTr="00E10153">
        <w:trPr>
          <w:trHeight w:val="699"/>
        </w:trPr>
        <w:tc>
          <w:tcPr>
            <w:tcW w:w="532" w:type="dxa"/>
          </w:tcPr>
          <w:p w14:paraId="50E84ABD"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4F83BA12" w14:textId="77777777" w:rsidR="00F843B1" w:rsidRDefault="00F843B1" w:rsidP="00F843B1">
            <w:pPr>
              <w:shd w:val="clear" w:color="FFFFFF" w:themeColor="background1" w:fill="FFFFFF" w:themeFill="background1"/>
            </w:pPr>
            <w:r>
              <w:t xml:space="preserve">Zuerst musst Du das Bild in das Programm importieren. Dies kannst Du entweder durch Benutzung der Import-Schaltfläche oben links und suchen Deines Bildes in der Ordnerstruktur tun, oder durch Drag&amp;Drop direkt in das Programm. </w:t>
            </w:r>
          </w:p>
          <w:p w14:paraId="34A6F122" w14:textId="77777777" w:rsidR="00F843B1" w:rsidRDefault="00F843B1" w:rsidP="00F843B1">
            <w:pPr>
              <w:shd w:val="clear" w:color="FFFFFF" w:themeColor="background1" w:fill="FFFFFF" w:themeFill="background1"/>
            </w:pPr>
          </w:p>
          <w:p w14:paraId="030D06D5" w14:textId="0B862786" w:rsidR="001947EB" w:rsidRPr="00F843B1" w:rsidRDefault="00F843B1" w:rsidP="00F843B1">
            <w:pPr>
              <w:shd w:val="clear" w:color="FFFFFF" w:themeColor="background1" w:fill="FFFFFF" w:themeFill="background1"/>
            </w:pPr>
            <w:r>
              <w:t>Ein Doppelklick auf das Importierte Bild führt in die „Dunkelkammer“, in dem die eigentliche Entwicklung stattfindet.</w:t>
            </w:r>
          </w:p>
        </w:tc>
        <w:tc>
          <w:tcPr>
            <w:tcW w:w="1417" w:type="dxa"/>
          </w:tcPr>
          <w:p w14:paraId="25CBC1D8" w14:textId="77777777" w:rsidR="001947EB" w:rsidRPr="00E7444C" w:rsidRDefault="001947EB">
            <w:pPr>
              <w:widowControl w:val="0"/>
              <w:spacing w:line="276" w:lineRule="auto"/>
              <w:jc w:val="center"/>
              <w:rPr>
                <w:rFonts w:eastAsia="Calibri" w:cs="Calibri"/>
                <w:sz w:val="22"/>
                <w:szCs w:val="22"/>
                <w:lang w:eastAsia="en-US" w:bidi="ar-SA"/>
              </w:rPr>
            </w:pPr>
          </w:p>
        </w:tc>
      </w:tr>
      <w:tr w:rsidR="00F843B1" w:rsidRPr="00E7444C" w14:paraId="41E3586E" w14:textId="77777777" w:rsidTr="005D7930">
        <w:trPr>
          <w:trHeight w:val="1845"/>
        </w:trPr>
        <w:tc>
          <w:tcPr>
            <w:tcW w:w="532" w:type="dxa"/>
          </w:tcPr>
          <w:p w14:paraId="450C5CE6" w14:textId="77777777" w:rsidR="00F843B1" w:rsidRPr="00E7444C" w:rsidRDefault="00F843B1" w:rsidP="00F843B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F843B1" w:rsidRPr="00E7444C" w:rsidRDefault="00F843B1" w:rsidP="00F843B1">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57359C35" w14:textId="77777777" w:rsidR="00F843B1" w:rsidRDefault="00F843B1" w:rsidP="00F843B1">
            <w:r>
              <w:t>In der Dunkelkammer kannst Du sehr viele Entwicklungseinstellungen vornehmen. Für ein gutes Ergebnis sind in den meisten Fällen nur sehr wenige notwendig.</w:t>
            </w:r>
          </w:p>
          <w:p w14:paraId="3EB68F12" w14:textId="77777777" w:rsidR="00F843B1" w:rsidRDefault="00F843B1" w:rsidP="00F843B1"/>
          <w:p w14:paraId="5E49B112" w14:textId="23A5A19D" w:rsidR="00F843B1" w:rsidRPr="005D7930" w:rsidRDefault="00F843B1" w:rsidP="005D7930">
            <w:r>
              <w:t>Aktiviere im ersten Schritt die Objektivkorrektur. Wähle diese im rechten Menü unter Technisch aus. Diese ist sinnvoll, da in den Rohdaten des Sensors der Fischaugeneffekt der Linse zu sehen ist. Dieser wird durch aktivieren dieser Option entfernt.</w:t>
            </w:r>
          </w:p>
        </w:tc>
        <w:tc>
          <w:tcPr>
            <w:tcW w:w="1417" w:type="dxa"/>
          </w:tcPr>
          <w:p w14:paraId="4C1AF986" w14:textId="77777777" w:rsidR="00F843B1" w:rsidRPr="00E7444C" w:rsidRDefault="00F843B1" w:rsidP="00F843B1">
            <w:pPr>
              <w:widowControl w:val="0"/>
              <w:spacing w:line="276" w:lineRule="auto"/>
              <w:jc w:val="center"/>
              <w:rPr>
                <w:rFonts w:eastAsia="Calibri" w:cs="Calibri"/>
                <w:sz w:val="22"/>
                <w:szCs w:val="22"/>
                <w:lang w:eastAsia="en-US" w:bidi="ar-SA"/>
              </w:rPr>
            </w:pPr>
          </w:p>
        </w:tc>
      </w:tr>
      <w:tr w:rsidR="00F843B1" w:rsidRPr="00E7444C" w14:paraId="0A518A12" w14:textId="77777777">
        <w:trPr>
          <w:trHeight w:val="1597"/>
        </w:trPr>
        <w:tc>
          <w:tcPr>
            <w:tcW w:w="532" w:type="dxa"/>
          </w:tcPr>
          <w:p w14:paraId="0F2DA958" w14:textId="77777777" w:rsidR="00F843B1" w:rsidRPr="00E7444C" w:rsidRDefault="00F843B1" w:rsidP="00F843B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5C64419" w14:textId="3BF57364" w:rsidR="00F843B1" w:rsidRPr="00E7444C" w:rsidRDefault="00F843B1" w:rsidP="00F843B1">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A9D8D6" w14:textId="77777777" w:rsidR="00562737" w:rsidRDefault="00562737" w:rsidP="00562737">
            <w:r>
              <w:t>Den Weißabgleich findest Du ebenfalls unter „Technisch“. In diesem Beispiel hat das Bild einen schwachen Grünstich. Entferne diesen, indem Du die Pipette aktivierst und dann ein Bildbereich wählst, der eine neutrale Farbe enthält, wie z.B. weiß, grau oder auch schwarz. Hier wählst Du einen Bereich auf der weißen Laborbank.</w:t>
            </w:r>
          </w:p>
          <w:p w14:paraId="1771C546" w14:textId="77777777" w:rsidR="00F843B1" w:rsidRDefault="00F843B1" w:rsidP="00F843B1"/>
          <w:p w14:paraId="022F5697" w14:textId="427ED9AE" w:rsidR="00562737" w:rsidRPr="00562737" w:rsidRDefault="00562737" w:rsidP="00562737">
            <w:pPr>
              <w:ind w:firstLine="709"/>
            </w:pPr>
          </w:p>
        </w:tc>
        <w:tc>
          <w:tcPr>
            <w:tcW w:w="1417" w:type="dxa"/>
          </w:tcPr>
          <w:p w14:paraId="6D199AB9" w14:textId="77777777" w:rsidR="00F843B1" w:rsidRPr="00E7444C" w:rsidRDefault="00F843B1" w:rsidP="00F843B1">
            <w:pPr>
              <w:widowControl w:val="0"/>
              <w:spacing w:line="276" w:lineRule="auto"/>
              <w:jc w:val="center"/>
              <w:rPr>
                <w:rFonts w:eastAsia="Calibri" w:cs="Calibri"/>
                <w:sz w:val="22"/>
                <w:szCs w:val="22"/>
                <w:lang w:eastAsia="en-US" w:bidi="ar-SA"/>
              </w:rPr>
            </w:pPr>
          </w:p>
        </w:tc>
      </w:tr>
      <w:tr w:rsidR="00F843B1" w:rsidRPr="00E7444C" w14:paraId="683C14FA" w14:textId="77777777">
        <w:trPr>
          <w:trHeight w:val="1597"/>
        </w:trPr>
        <w:tc>
          <w:tcPr>
            <w:tcW w:w="532" w:type="dxa"/>
          </w:tcPr>
          <w:p w14:paraId="49C44A21" w14:textId="77777777" w:rsidR="00F843B1" w:rsidRPr="00E7444C" w:rsidRDefault="00F843B1" w:rsidP="00F843B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F843B1" w:rsidRPr="00E7444C" w:rsidRDefault="00F843B1" w:rsidP="00F843B1">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3807AB81" w:rsidR="00F843B1" w:rsidRPr="00E7444C" w:rsidRDefault="00562737" w:rsidP="00F843B1">
            <w:pPr>
              <w:spacing w:line="276" w:lineRule="auto"/>
            </w:pPr>
            <w:r>
              <w:t>In diesem DigiChem-Video hast du gelernt, wie du ein Bild in Darktable importierst und die ersten Anpassungen in der Dunkelkammer vornimmst.</w:t>
            </w:r>
          </w:p>
        </w:tc>
        <w:tc>
          <w:tcPr>
            <w:tcW w:w="1417" w:type="dxa"/>
          </w:tcPr>
          <w:p w14:paraId="3E268EAB" w14:textId="77777777" w:rsidR="00F843B1" w:rsidRPr="00E7444C" w:rsidRDefault="00F843B1" w:rsidP="00F843B1">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644C" w14:textId="77777777" w:rsidR="006F21FC" w:rsidRDefault="006F21FC">
      <w:r>
        <w:separator/>
      </w:r>
    </w:p>
  </w:endnote>
  <w:endnote w:type="continuationSeparator" w:id="0">
    <w:p w14:paraId="76224ED4" w14:textId="77777777" w:rsidR="006F21FC" w:rsidRDefault="006F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641E" w14:textId="77777777" w:rsidR="006F21FC" w:rsidRDefault="006F21FC">
      <w:r>
        <w:separator/>
      </w:r>
    </w:p>
  </w:footnote>
  <w:footnote w:type="continuationSeparator" w:id="0">
    <w:p w14:paraId="30F251AA" w14:textId="77777777" w:rsidR="006F21FC" w:rsidRDefault="006F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17420"/>
    <w:rsid w:val="00167107"/>
    <w:rsid w:val="00187B73"/>
    <w:rsid w:val="001947EB"/>
    <w:rsid w:val="001D47BA"/>
    <w:rsid w:val="002E578D"/>
    <w:rsid w:val="002F2380"/>
    <w:rsid w:val="00325D8C"/>
    <w:rsid w:val="00413E08"/>
    <w:rsid w:val="004D69C0"/>
    <w:rsid w:val="004E6A91"/>
    <w:rsid w:val="004E7B6E"/>
    <w:rsid w:val="00546F86"/>
    <w:rsid w:val="00562737"/>
    <w:rsid w:val="005D4828"/>
    <w:rsid w:val="005D7930"/>
    <w:rsid w:val="005E1793"/>
    <w:rsid w:val="00631D01"/>
    <w:rsid w:val="006F0E86"/>
    <w:rsid w:val="006F21FC"/>
    <w:rsid w:val="006F7F85"/>
    <w:rsid w:val="008F61E3"/>
    <w:rsid w:val="00934E6E"/>
    <w:rsid w:val="00984C73"/>
    <w:rsid w:val="009A4AF6"/>
    <w:rsid w:val="009E4869"/>
    <w:rsid w:val="00A05655"/>
    <w:rsid w:val="00A3793D"/>
    <w:rsid w:val="00A70637"/>
    <w:rsid w:val="00AC446B"/>
    <w:rsid w:val="00BB4908"/>
    <w:rsid w:val="00C14D01"/>
    <w:rsid w:val="00C62F05"/>
    <w:rsid w:val="00C97308"/>
    <w:rsid w:val="00D018AA"/>
    <w:rsid w:val="00D407C5"/>
    <w:rsid w:val="00D46C79"/>
    <w:rsid w:val="00E10153"/>
    <w:rsid w:val="00E41A19"/>
    <w:rsid w:val="00E7444C"/>
    <w:rsid w:val="00F1214C"/>
    <w:rsid w:val="00F84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10</cp:revision>
  <dcterms:created xsi:type="dcterms:W3CDTF">2022-12-13T08:03:00Z</dcterms:created>
  <dcterms:modified xsi:type="dcterms:W3CDTF">2022-12-13T10:50:00Z</dcterms:modified>
  <dc:language>de-DE</dc:language>
</cp:coreProperties>
</file>